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56" w:rsidRPr="00855056" w:rsidRDefault="00855056" w:rsidP="00855056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</w:rPr>
      </w:pPr>
      <w:r w:rsidRPr="00855056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Вопросы</w:t>
      </w:r>
      <w:r w:rsidRPr="00855056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</w:rPr>
        <w:t xml:space="preserve">, поступившие во время общественного обсуждения отчета о результатах деятельности </w:t>
      </w:r>
      <w:r w:rsidRPr="00855056">
        <w:rPr>
          <w:rFonts w:ascii="Times New Roman" w:hAnsi="Times New Roman" w:cs="Times New Roman"/>
          <w:b/>
          <w:sz w:val="28"/>
          <w:szCs w:val="28"/>
        </w:rPr>
        <w:t>Департамента культуры Ханты-Мансийского автономного округа - Югры за 2013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977"/>
      </w:tblGrid>
      <w:tr w:rsidR="001F54B4" w:rsidTr="001F54B4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00" w:lineRule="exact"/>
              <w:jc w:val="center"/>
              <w:rPr>
                <w:rStyle w:val="Corbel10pt"/>
                <w:rFonts w:ascii="Times New Roman" w:hAnsi="Times New Roman" w:cs="Times New Roman"/>
                <w:b/>
                <w:sz w:val="24"/>
                <w:szCs w:val="24"/>
              </w:rPr>
            </w:pPr>
            <w:r w:rsidRPr="00DB304D">
              <w:rPr>
                <w:rStyle w:val="Corbel10pt"/>
                <w:rFonts w:ascii="Times New Roman" w:hAnsi="Times New Roman" w:cs="Times New Roman"/>
                <w:b/>
                <w:sz w:val="24"/>
                <w:szCs w:val="24"/>
              </w:rPr>
              <w:t>Вопросы и предложения</w:t>
            </w:r>
          </w:p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00" w:lineRule="exact"/>
              <w:jc w:val="center"/>
              <w:rPr>
                <w:rStyle w:val="Corbel10pt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0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00" w:lineRule="exact"/>
              <w:jc w:val="center"/>
              <w:rPr>
                <w:b/>
                <w:sz w:val="24"/>
                <w:szCs w:val="24"/>
              </w:rPr>
            </w:pPr>
            <w:r w:rsidRPr="00DB304D">
              <w:rPr>
                <w:rStyle w:val="Corbel10pt"/>
                <w:rFonts w:ascii="Times New Roman" w:hAnsi="Times New Roman" w:cs="Times New Roman"/>
                <w:b/>
                <w:sz w:val="24"/>
                <w:szCs w:val="24"/>
              </w:rPr>
              <w:t>Ответы и решения</w:t>
            </w:r>
          </w:p>
        </w:tc>
      </w:tr>
      <w:tr w:rsidR="001F54B4" w:rsidTr="001F54B4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Добавить в отчет результаты деятельности «Центра народных художественных промыслов и ремесел» и ТО «Культура»</w:t>
            </w:r>
            <w:r w:rsidR="002F379B">
              <w:rPr>
                <w:rStyle w:val="21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Безусловное</w:t>
            </w:r>
            <w:r>
              <w:rPr>
                <w:rStyle w:val="21"/>
                <w:sz w:val="24"/>
                <w:szCs w:val="24"/>
              </w:rPr>
              <w:t>,</w:t>
            </w:r>
            <w:r w:rsidRPr="00DB304D">
              <w:rPr>
                <w:rStyle w:val="21"/>
                <w:sz w:val="24"/>
                <w:szCs w:val="24"/>
              </w:rPr>
              <w:t xml:space="preserve"> есть особые заслуги и качественные показатели у культурно-досуговых учреждений. Информация о деятельности учреждений будет доработана и включена в отчет </w:t>
            </w:r>
            <w:proofErr w:type="spellStart"/>
            <w:r w:rsidRPr="00DB304D">
              <w:rPr>
                <w:rStyle w:val="21"/>
                <w:sz w:val="24"/>
                <w:szCs w:val="24"/>
              </w:rPr>
              <w:t>Депкультуры</w:t>
            </w:r>
            <w:proofErr w:type="spellEnd"/>
            <w:r w:rsidRPr="00DB304D">
              <w:rPr>
                <w:rStyle w:val="21"/>
                <w:sz w:val="24"/>
                <w:szCs w:val="24"/>
              </w:rPr>
              <w:t xml:space="preserve"> Югры.</w:t>
            </w:r>
          </w:p>
        </w:tc>
      </w:tr>
      <w:tr w:rsidR="001F54B4" w:rsidTr="001F54B4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Есть ли куратор в Общественном совете при Департаменте культуры автономного округа</w:t>
            </w:r>
            <w:proofErr w:type="gramStart"/>
            <w:r w:rsidRPr="00DB304D">
              <w:rPr>
                <w:rStyle w:val="21"/>
                <w:sz w:val="24"/>
                <w:szCs w:val="24"/>
              </w:rPr>
              <w:t>.</w:t>
            </w:r>
            <w:proofErr w:type="gramEnd"/>
            <w:r w:rsidRPr="00DB304D">
              <w:rPr>
                <w:rStyle w:val="21"/>
                <w:sz w:val="24"/>
                <w:szCs w:val="24"/>
              </w:rPr>
              <w:t xml:space="preserve"> </w:t>
            </w:r>
            <w:proofErr w:type="gramStart"/>
            <w:r w:rsidRPr="00DB304D">
              <w:rPr>
                <w:rStyle w:val="21"/>
                <w:sz w:val="24"/>
                <w:szCs w:val="24"/>
              </w:rPr>
              <w:t>к</w:t>
            </w:r>
            <w:proofErr w:type="gramEnd"/>
            <w:r w:rsidRPr="00DB304D">
              <w:rPr>
                <w:rStyle w:val="21"/>
                <w:sz w:val="24"/>
                <w:szCs w:val="24"/>
              </w:rPr>
              <w:t>оторый отвечает за реализацию проектов для молодежи?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Предлагаем рассмотреть Общественному совету при Департаменте культуры автономного округа предложение и закрепить куратора для работы с молодежью.</w:t>
            </w:r>
          </w:p>
        </w:tc>
      </w:tr>
      <w:tr w:rsidR="001F54B4" w:rsidTr="001F54B4">
        <w:tblPrEx>
          <w:tblCellMar>
            <w:top w:w="0" w:type="dxa"/>
            <w:bottom w:w="0" w:type="dxa"/>
          </w:tblCellMar>
        </w:tblPrEx>
        <w:trPr>
          <w:trHeight w:hRule="exact" w:val="3526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69" w:lineRule="exact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Почему такой маленький процент оцифровки музейных экспонатов - всего 15 %?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69" w:lineRule="exact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 xml:space="preserve">Работа по оцифровке музейных коллекций была начата в 2012 году. По итогам 2012 года в сети Интернет было представлено 22582 музейных предмета, по итогам 2013 года </w:t>
            </w:r>
            <w:r>
              <w:rPr>
                <w:rStyle w:val="21"/>
                <w:sz w:val="24"/>
                <w:szCs w:val="24"/>
              </w:rPr>
              <w:t xml:space="preserve">- </w:t>
            </w:r>
            <w:r w:rsidRPr="00DB304D">
              <w:rPr>
                <w:rStyle w:val="21"/>
                <w:sz w:val="24"/>
                <w:szCs w:val="24"/>
              </w:rPr>
              <w:t>69510 музейных предметов (больше на 207,8 %).</w:t>
            </w:r>
          </w:p>
          <w:p w:rsidR="001F54B4" w:rsidRPr="00DB304D" w:rsidRDefault="001F54B4" w:rsidP="001F54B4">
            <w:pPr>
              <w:pStyle w:val="3"/>
              <w:framePr w:w="9514" w:wrap="notBeside" w:vAnchor="text" w:hAnchor="page" w:x="1244" w:y="530"/>
              <w:shd w:val="clear" w:color="auto" w:fill="auto"/>
              <w:spacing w:before="0" w:after="0" w:line="269" w:lineRule="exact"/>
              <w:rPr>
                <w:sz w:val="24"/>
                <w:szCs w:val="24"/>
              </w:rPr>
            </w:pPr>
            <w:r w:rsidRPr="00DB304D">
              <w:rPr>
                <w:rStyle w:val="21"/>
                <w:sz w:val="24"/>
                <w:szCs w:val="24"/>
              </w:rPr>
              <w:t>Основной музейный фонд ав</w:t>
            </w:r>
            <w:r>
              <w:rPr>
                <w:rStyle w:val="21"/>
                <w:sz w:val="24"/>
                <w:szCs w:val="24"/>
              </w:rPr>
              <w:t>тономного округа составляет 446</w:t>
            </w:r>
            <w:r w:rsidRPr="00DB304D">
              <w:rPr>
                <w:rStyle w:val="21"/>
                <w:sz w:val="24"/>
                <w:szCs w:val="24"/>
              </w:rPr>
              <w:t>227 единиц музейных предметов, за 2013 год процент прироста музейного фонда составил 3% (в 2012 - 7 %). Чем больше фонд музея</w:t>
            </w:r>
            <w:r>
              <w:rPr>
                <w:rStyle w:val="21"/>
                <w:sz w:val="24"/>
                <w:szCs w:val="24"/>
              </w:rPr>
              <w:t>,</w:t>
            </w:r>
            <w:r w:rsidRPr="00DB304D">
              <w:rPr>
                <w:rStyle w:val="21"/>
                <w:sz w:val="24"/>
                <w:szCs w:val="24"/>
              </w:rPr>
              <w:t xml:space="preserve"> тем меньше будет процент оцифровки, хотя в количественном отношении этот показатель непрерывно растет.</w:t>
            </w:r>
          </w:p>
        </w:tc>
      </w:tr>
    </w:tbl>
    <w:p w:rsidR="006D247E" w:rsidRDefault="006D247E" w:rsidP="00855056">
      <w:pPr>
        <w:pStyle w:val="3"/>
        <w:shd w:val="clear" w:color="auto" w:fill="auto"/>
        <w:tabs>
          <w:tab w:val="left" w:pos="950"/>
        </w:tabs>
        <w:spacing w:before="0" w:after="244" w:line="278" w:lineRule="exact"/>
        <w:ind w:right="20"/>
        <w:jc w:val="left"/>
      </w:pPr>
    </w:p>
    <w:p w:rsidR="006D247E" w:rsidRDefault="006D247E" w:rsidP="00DB304D">
      <w:pPr>
        <w:pBdr>
          <w:bottom w:val="single" w:sz="4" w:space="1" w:color="auto"/>
        </w:pBdr>
        <w:rPr>
          <w:sz w:val="2"/>
          <w:szCs w:val="2"/>
        </w:rPr>
      </w:pPr>
    </w:p>
    <w:sectPr w:rsidR="006D247E">
      <w:type w:val="continuous"/>
      <w:pgSz w:w="11909" w:h="16838"/>
      <w:pgMar w:top="992" w:right="1181" w:bottom="992" w:left="12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A8E" w:rsidRDefault="00DA1A8E">
      <w:r>
        <w:separator/>
      </w:r>
    </w:p>
  </w:endnote>
  <w:endnote w:type="continuationSeparator" w:id="0">
    <w:p w:rsidR="00DA1A8E" w:rsidRDefault="00DA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A8E" w:rsidRDefault="00DA1A8E"/>
  </w:footnote>
  <w:footnote w:type="continuationSeparator" w:id="0">
    <w:p w:rsidR="00DA1A8E" w:rsidRDefault="00DA1A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F6E21"/>
    <w:multiLevelType w:val="multilevel"/>
    <w:tmpl w:val="8A36E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C846BF"/>
    <w:multiLevelType w:val="multilevel"/>
    <w:tmpl w:val="B3C88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D247E"/>
    <w:rsid w:val="001F54B4"/>
    <w:rsid w:val="002F379B"/>
    <w:rsid w:val="006D247E"/>
    <w:rsid w:val="00855056"/>
    <w:rsid w:val="00DA1A8E"/>
    <w:rsid w:val="00DB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/>
    </w:rPr>
  </w:style>
  <w:style w:type="character" w:customStyle="1" w:styleId="30">
    <w:name w:val="Основной текст (3)_"/>
    <w:basedOn w:val="a0"/>
    <w:link w:val="31"/>
    <w:rPr>
      <w:rFonts w:ascii="Corbel" w:eastAsia="Corbel" w:hAnsi="Corbel" w:cs="Corbel"/>
      <w:b w:val="0"/>
      <w:bCs w:val="0"/>
      <w:i w:val="0"/>
      <w:iCs w:val="0"/>
      <w:smallCaps w:val="0"/>
      <w:strike w:val="0"/>
      <w:sz w:val="43"/>
      <w:szCs w:val="43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Corbel10pt">
    <w:name w:val="Основной текст + Corbel;1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Corbel" w:eastAsia="Corbel" w:hAnsi="Corbel" w:cs="Corbel"/>
      <w:sz w:val="43"/>
      <w:szCs w:val="4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Шнейдмиллер Марина Валерьевна</cp:lastModifiedBy>
  <cp:revision>5</cp:revision>
  <dcterms:created xsi:type="dcterms:W3CDTF">2014-03-11T10:45:00Z</dcterms:created>
  <dcterms:modified xsi:type="dcterms:W3CDTF">2014-03-11T10:52:00Z</dcterms:modified>
</cp:coreProperties>
</file>